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《天文学进展</w:t>
      </w:r>
      <w:bookmarkStart w:id="0" w:name="_GoBack"/>
      <w:bookmarkEnd w:id="0"/>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转让给期刊编辑部，并就有关问题明确如下：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yellow"/>
          <w:lang w:val="en-US" w:eastAsia="zh-CN"/>
        </w:rPr>
      </w:pPr>
      <w:r>
        <w:rPr>
          <w:rFonts w:hint="eastAsia" w:ascii="宋体" w:hAnsi="宋体" w:cs="宋体"/>
          <w:sz w:val="24"/>
          <w:highlight w:val="yellow"/>
          <w:lang w:val="en-US" w:eastAsia="zh-CN"/>
        </w:rPr>
        <w:t>转让费用：</w:t>
      </w:r>
      <w:r>
        <w:rPr>
          <w:rFonts w:hint="eastAsia" w:ascii="宋体" w:hAnsi="宋体" w:cs="宋体"/>
          <w:sz w:val="24"/>
          <w:highlight w:val="yellow"/>
        </w:rPr>
        <w:t>本协议权利</w:t>
      </w:r>
      <w:r>
        <w:rPr>
          <w:rFonts w:hint="eastAsia" w:ascii="宋体" w:hAnsi="宋体" w:cs="宋体"/>
          <w:sz w:val="24"/>
          <w:highlight w:val="yellow"/>
          <w:lang w:val="en-US" w:eastAsia="zh-CN"/>
        </w:rPr>
        <w:t>转让</w:t>
      </w:r>
      <w:r>
        <w:rPr>
          <w:rFonts w:hint="eastAsia" w:ascii="宋体" w:hAnsi="宋体" w:cs="宋体"/>
          <w:sz w:val="24"/>
          <w:highlight w:val="yellow"/>
        </w:rPr>
        <w:t>免费</w:t>
      </w:r>
      <w:r>
        <w:rPr>
          <w:rFonts w:hint="eastAsia" w:ascii="宋体" w:hAnsi="宋体" w:cs="宋体"/>
          <w:sz w:val="24"/>
          <w:highlight w:val="yellow"/>
          <w:lang w:eastAsia="zh-CN"/>
        </w:rPr>
        <w:t>。</w:t>
      </w:r>
    </w:p>
    <w:p>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2NmFmYWZiMWZhMGI0MGE1NWU4ODQ0Mjk2MGJiNzUifQ=="/>
  </w:docVars>
  <w:rsids>
    <w:rsidRoot w:val="73D71738"/>
    <w:rsid w:val="0E0A54A4"/>
    <w:rsid w:val="5F02580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Administrator</cp:lastModifiedBy>
  <dcterms:modified xsi:type="dcterms:W3CDTF">2024-01-31T06:26:15Z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5E6E25E02C2C4F7DB03A754BDC9D816A_13</vt:lpwstr>
  </property>
</Properties>
</file>